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39" w:rsidRPr="00513E11" w:rsidRDefault="00945C39" w:rsidP="00945C39"/>
    <w:p w:rsidR="003F1120" w:rsidRDefault="003F1120" w:rsidP="003F1120">
      <w:pPr>
        <w:jc w:val="center"/>
        <w:rPr>
          <w:rFonts w:ascii="Arial" w:hAnsi="Arial" w:cs="Arial"/>
          <w:b/>
          <w:sz w:val="32"/>
          <w:szCs w:val="32"/>
        </w:rPr>
      </w:pPr>
    </w:p>
    <w:p w:rsidR="00945C39" w:rsidRPr="003F1120" w:rsidRDefault="003F1120" w:rsidP="003F1120">
      <w:pPr>
        <w:jc w:val="center"/>
        <w:rPr>
          <w:rFonts w:ascii="Arial" w:hAnsi="Arial" w:cs="Arial"/>
          <w:b/>
          <w:sz w:val="32"/>
          <w:szCs w:val="32"/>
        </w:rPr>
      </w:pPr>
      <w:r w:rsidRPr="003F1120">
        <w:rPr>
          <w:rFonts w:ascii="Arial" w:hAnsi="Arial" w:cs="Arial"/>
          <w:b/>
          <w:sz w:val="32"/>
          <w:szCs w:val="32"/>
        </w:rPr>
        <w:t>Statement of Policy</w:t>
      </w:r>
    </w:p>
    <w:p w:rsidR="00263CEB" w:rsidRDefault="00263CEB" w:rsidP="00945C39">
      <w:pPr>
        <w:rPr>
          <w:rFonts w:ascii="Arial" w:hAnsi="Arial" w:cs="Arial"/>
          <w:sz w:val="20"/>
          <w:szCs w:val="20"/>
        </w:rPr>
      </w:pPr>
    </w:p>
    <w:p w:rsidR="003F1120" w:rsidRDefault="003F1120" w:rsidP="00945C39">
      <w:pPr>
        <w:rPr>
          <w:rFonts w:ascii="Arial" w:hAnsi="Arial" w:cs="Arial"/>
          <w:sz w:val="20"/>
          <w:szCs w:val="20"/>
        </w:rPr>
      </w:pPr>
    </w:p>
    <w:p w:rsidR="003F1120" w:rsidRDefault="003F1120" w:rsidP="00945C39">
      <w:pPr>
        <w:rPr>
          <w:rFonts w:ascii="Arial" w:hAnsi="Arial" w:cs="Arial"/>
          <w:sz w:val="20"/>
          <w:szCs w:val="20"/>
        </w:rPr>
      </w:pPr>
    </w:p>
    <w:p w:rsidR="00945C39" w:rsidRPr="001F1797" w:rsidRDefault="00945C39" w:rsidP="00945C39">
      <w:pPr>
        <w:rPr>
          <w:rFonts w:ascii="Arial" w:hAnsi="Arial" w:cs="Arial"/>
          <w:sz w:val="20"/>
          <w:szCs w:val="20"/>
        </w:rPr>
      </w:pPr>
      <w:r w:rsidRPr="001F1797">
        <w:rPr>
          <w:rFonts w:ascii="Arial" w:hAnsi="Arial" w:cs="Arial"/>
          <w:sz w:val="20"/>
          <w:szCs w:val="20"/>
        </w:rPr>
        <w:t xml:space="preserve">January 1, </w:t>
      </w:r>
      <w:r>
        <w:rPr>
          <w:rFonts w:ascii="Arial" w:hAnsi="Arial" w:cs="Arial"/>
          <w:sz w:val="20"/>
          <w:szCs w:val="20"/>
        </w:rPr>
        <w:t>2013</w:t>
      </w:r>
    </w:p>
    <w:p w:rsidR="00945C39" w:rsidRPr="001F1797" w:rsidRDefault="00945C39" w:rsidP="00945C39">
      <w:pPr>
        <w:rPr>
          <w:rFonts w:ascii="Arial" w:hAnsi="Arial" w:cs="Arial"/>
          <w:sz w:val="20"/>
          <w:szCs w:val="20"/>
        </w:rPr>
      </w:pPr>
    </w:p>
    <w:p w:rsidR="00945C39" w:rsidRPr="001F1797" w:rsidRDefault="00945C39" w:rsidP="00945C39">
      <w:pPr>
        <w:rPr>
          <w:rFonts w:ascii="Arial" w:hAnsi="Arial" w:cs="Arial"/>
          <w:sz w:val="20"/>
          <w:szCs w:val="20"/>
        </w:rPr>
      </w:pPr>
      <w:r>
        <w:rPr>
          <w:rFonts w:ascii="Arial" w:hAnsi="Arial" w:cs="Arial"/>
          <w:sz w:val="20"/>
          <w:szCs w:val="20"/>
        </w:rPr>
        <w:t>AMN Healthcare, Inc.</w:t>
      </w:r>
      <w:r w:rsidRPr="001F1797">
        <w:rPr>
          <w:rFonts w:ascii="Arial" w:hAnsi="Arial" w:cs="Arial"/>
          <w:sz w:val="20"/>
          <w:szCs w:val="20"/>
        </w:rPr>
        <w:t xml:space="preserve"> is committed to equality of opportunity, one of the basic goals of this society.  Continued viability and responsible growth of our Company will result from enhancing and utilizing the abilities of all individuals to their fullest extent practical within the framework of our business environment.  I am committed to the goal of equal employment opportunity and affirmative action.  Although we continue to make progress through my personal commitment, there is still work to be done in this important national and Company endeavor.  </w:t>
      </w:r>
    </w:p>
    <w:p w:rsidR="00945C39" w:rsidRPr="001F1797" w:rsidRDefault="00945C39" w:rsidP="00945C39">
      <w:pPr>
        <w:rPr>
          <w:rFonts w:ascii="Arial" w:hAnsi="Arial" w:cs="Arial"/>
          <w:sz w:val="20"/>
          <w:szCs w:val="20"/>
        </w:rPr>
      </w:pPr>
    </w:p>
    <w:p w:rsidR="00945C39" w:rsidRPr="001F1797" w:rsidRDefault="00945C39" w:rsidP="00945C39">
      <w:pPr>
        <w:rPr>
          <w:rFonts w:ascii="Arial" w:hAnsi="Arial" w:cs="Arial"/>
          <w:sz w:val="20"/>
          <w:szCs w:val="20"/>
        </w:rPr>
      </w:pPr>
      <w:r w:rsidRPr="001F1797">
        <w:rPr>
          <w:rFonts w:ascii="Arial" w:hAnsi="Arial" w:cs="Arial"/>
          <w:sz w:val="20"/>
          <w:szCs w:val="20"/>
        </w:rPr>
        <w:t>I expect all employment decisions to advance the principle of equal employment opportunity and affirmative action.  To ensure that this expectation is carried out I am implementing the following policies:</w:t>
      </w:r>
    </w:p>
    <w:p w:rsidR="00945C39" w:rsidRPr="001F1797" w:rsidRDefault="00945C39" w:rsidP="00945C39">
      <w:pPr>
        <w:rPr>
          <w:rFonts w:ascii="Arial" w:hAnsi="Arial" w:cs="Arial"/>
          <w:sz w:val="20"/>
          <w:szCs w:val="20"/>
        </w:rPr>
      </w:pPr>
    </w:p>
    <w:p w:rsidR="00945C39" w:rsidRPr="00BF3307" w:rsidRDefault="00945C39" w:rsidP="00945C39">
      <w:pPr>
        <w:numPr>
          <w:ilvl w:val="0"/>
          <w:numId w:val="1"/>
        </w:numPr>
        <w:rPr>
          <w:rFonts w:ascii="Arial" w:hAnsi="Arial" w:cs="Arial"/>
          <w:sz w:val="20"/>
          <w:szCs w:val="20"/>
        </w:rPr>
      </w:pPr>
      <w:r w:rsidRPr="001F1797">
        <w:rPr>
          <w:rFonts w:ascii="Arial" w:hAnsi="Arial" w:cs="Arial"/>
          <w:sz w:val="20"/>
          <w:szCs w:val="20"/>
        </w:rPr>
        <w:t>It will be the policy of AMN Healthcare, in accordance with all applicable laws, to recruit, hire, train and promote persons in all job titles without regard to race, color, religion, sex, national origin,</w:t>
      </w:r>
      <w:r w:rsidRPr="000303A6">
        <w:rPr>
          <w:rFonts w:ascii="Arial" w:hAnsi="Arial" w:cs="Arial"/>
          <w:sz w:val="20"/>
          <w:szCs w:val="20"/>
        </w:rPr>
        <w:t xml:space="preserve"> disability, age, marital status, citizen status, sexual orientation</w:t>
      </w:r>
      <w:r w:rsidRPr="001A6650">
        <w:rPr>
          <w:rFonts w:ascii="Arial" w:hAnsi="Arial" w:cs="Arial"/>
          <w:sz w:val="20"/>
          <w:szCs w:val="20"/>
        </w:rPr>
        <w:t xml:space="preserve">, genetics, </w:t>
      </w:r>
      <w:r w:rsidRPr="000303A6">
        <w:rPr>
          <w:rFonts w:ascii="Arial" w:hAnsi="Arial" w:cs="Arial"/>
          <w:sz w:val="20"/>
          <w:szCs w:val="20"/>
        </w:rPr>
        <w:t xml:space="preserve">status as a disabled veteran or veteran of the wars, including Vietnam, </w:t>
      </w:r>
      <w:r w:rsidRPr="00BF3307">
        <w:rPr>
          <w:rFonts w:ascii="Arial" w:hAnsi="Arial" w:cs="Arial"/>
          <w:sz w:val="20"/>
          <w:szCs w:val="20"/>
        </w:rPr>
        <w:t>or any other basis prohibited by applicable law.</w:t>
      </w:r>
    </w:p>
    <w:p w:rsidR="00945C39" w:rsidRPr="00BF3307" w:rsidRDefault="00945C39" w:rsidP="00945C39">
      <w:pPr>
        <w:rPr>
          <w:rFonts w:ascii="Arial" w:hAnsi="Arial" w:cs="Arial"/>
          <w:sz w:val="20"/>
          <w:szCs w:val="20"/>
        </w:rPr>
      </w:pPr>
    </w:p>
    <w:p w:rsidR="00945C39" w:rsidRPr="00BF3307" w:rsidRDefault="00945C39" w:rsidP="00945C39">
      <w:pPr>
        <w:numPr>
          <w:ilvl w:val="0"/>
          <w:numId w:val="1"/>
        </w:numPr>
        <w:rPr>
          <w:rFonts w:ascii="Arial" w:hAnsi="Arial" w:cs="Arial"/>
          <w:sz w:val="20"/>
          <w:szCs w:val="20"/>
        </w:rPr>
      </w:pPr>
      <w:r w:rsidRPr="00BF3307">
        <w:rPr>
          <w:rFonts w:ascii="Arial" w:hAnsi="Arial" w:cs="Arial"/>
          <w:sz w:val="20"/>
          <w:szCs w:val="20"/>
        </w:rPr>
        <w:t>All employment decisions shall be consistent with the principle of equal employment opportunity, and only valid qualifications will be required.</w:t>
      </w:r>
    </w:p>
    <w:p w:rsidR="00945C39" w:rsidRPr="00BF3307" w:rsidRDefault="00945C39" w:rsidP="00945C39">
      <w:pPr>
        <w:rPr>
          <w:rFonts w:ascii="Arial" w:hAnsi="Arial" w:cs="Arial"/>
          <w:sz w:val="20"/>
          <w:szCs w:val="20"/>
        </w:rPr>
      </w:pPr>
    </w:p>
    <w:p w:rsidR="00945C39" w:rsidRPr="000303A6" w:rsidRDefault="00945C39" w:rsidP="00945C39">
      <w:pPr>
        <w:numPr>
          <w:ilvl w:val="0"/>
          <w:numId w:val="1"/>
        </w:numPr>
        <w:rPr>
          <w:rFonts w:ascii="Arial" w:hAnsi="Arial" w:cs="Arial"/>
          <w:sz w:val="20"/>
          <w:szCs w:val="20"/>
        </w:rPr>
      </w:pPr>
      <w:r w:rsidRPr="00BF3307">
        <w:rPr>
          <w:rFonts w:ascii="Arial" w:hAnsi="Arial" w:cs="Arial"/>
          <w:sz w:val="20"/>
          <w:szCs w:val="20"/>
        </w:rPr>
        <w:t xml:space="preserve">All personnel actions, such as compensation, benefits, transfers, social and recreational programs, </w:t>
      </w:r>
      <w:r w:rsidRPr="000303A6">
        <w:rPr>
          <w:rFonts w:ascii="Arial" w:hAnsi="Arial" w:cs="Arial"/>
          <w:sz w:val="20"/>
          <w:szCs w:val="20"/>
        </w:rPr>
        <w:t>etc. will be administered without regard to race, color, religion, sex, national origin, disability, age, marital status, citizen status, sexual orientation</w:t>
      </w:r>
      <w:r w:rsidRPr="001A6650">
        <w:rPr>
          <w:rFonts w:ascii="Arial" w:hAnsi="Arial" w:cs="Arial"/>
          <w:sz w:val="20"/>
          <w:szCs w:val="20"/>
        </w:rPr>
        <w:t>, genetics</w:t>
      </w:r>
      <w:r w:rsidRPr="000303A6">
        <w:rPr>
          <w:rFonts w:ascii="Arial" w:hAnsi="Arial" w:cs="Arial"/>
          <w:sz w:val="20"/>
          <w:szCs w:val="20"/>
        </w:rPr>
        <w:t>, status as a disabled veteran or veteran of the wars, including Vietnam, or any other basis prohibited by applicable law.</w:t>
      </w:r>
    </w:p>
    <w:p w:rsidR="00945C39" w:rsidRPr="00BF3307" w:rsidRDefault="00945C39" w:rsidP="00945C39">
      <w:pPr>
        <w:rPr>
          <w:rFonts w:ascii="Arial" w:hAnsi="Arial" w:cs="Arial"/>
          <w:sz w:val="20"/>
          <w:szCs w:val="20"/>
        </w:rPr>
      </w:pPr>
    </w:p>
    <w:p w:rsidR="00945C39" w:rsidRPr="00BF3307" w:rsidRDefault="00945C39" w:rsidP="00945C39">
      <w:pPr>
        <w:rPr>
          <w:rFonts w:ascii="Arial" w:hAnsi="Arial" w:cs="Arial"/>
          <w:sz w:val="20"/>
          <w:szCs w:val="20"/>
        </w:rPr>
      </w:pPr>
      <w:r w:rsidRPr="001F1797">
        <w:rPr>
          <w:rFonts w:ascii="Arial" w:hAnsi="Arial" w:cs="Arial"/>
          <w:sz w:val="20"/>
          <w:szCs w:val="20"/>
        </w:rPr>
        <w:t>To carry out my personal commitment to the EEO/AAP Program, I have designated Julie Fletcher, as the Company EEO Officer, and have charged her with the responsibility to develop and thereafter maintain the necessary programs, records, and reports to comply with all government regulations and with the goals and objectives of our equal employment opportunity and Affirmative Action Program.</w:t>
      </w:r>
    </w:p>
    <w:p w:rsidR="00945C39" w:rsidRPr="00BF3307" w:rsidRDefault="00945C39" w:rsidP="00945C39">
      <w:pPr>
        <w:rPr>
          <w:rFonts w:ascii="Arial" w:hAnsi="Arial" w:cs="Arial"/>
          <w:sz w:val="20"/>
          <w:szCs w:val="20"/>
        </w:rPr>
      </w:pPr>
    </w:p>
    <w:p w:rsidR="00945C39" w:rsidRPr="00BF3307" w:rsidRDefault="00945C39" w:rsidP="00945C39">
      <w:pPr>
        <w:rPr>
          <w:rFonts w:ascii="Arial" w:hAnsi="Arial" w:cs="Arial"/>
          <w:sz w:val="20"/>
          <w:szCs w:val="20"/>
        </w:rPr>
      </w:pPr>
      <w:r w:rsidRPr="00BF3307">
        <w:rPr>
          <w:rFonts w:ascii="Arial" w:hAnsi="Arial" w:cs="Arial"/>
          <w:sz w:val="20"/>
          <w:szCs w:val="20"/>
        </w:rPr>
        <w:t xml:space="preserve">We plan to establish a leadership role in the area of affirmative action.  The participation of women and minorities in management by promotion and employment will continue to be emphasized so they may be given the opportunity to contribute to the success and profitability of the Company.  </w:t>
      </w:r>
    </w:p>
    <w:p w:rsidR="00945C39" w:rsidRPr="00BF3307" w:rsidRDefault="00945C39" w:rsidP="00945C39">
      <w:pPr>
        <w:rPr>
          <w:rFonts w:ascii="Arial" w:hAnsi="Arial" w:cs="Arial"/>
          <w:sz w:val="20"/>
          <w:szCs w:val="20"/>
        </w:rPr>
      </w:pPr>
    </w:p>
    <w:p w:rsidR="00945C39" w:rsidRPr="00BF3307" w:rsidRDefault="00945C39" w:rsidP="00945C39">
      <w:pPr>
        <w:rPr>
          <w:rFonts w:ascii="Arial" w:hAnsi="Arial" w:cs="Arial"/>
          <w:sz w:val="20"/>
          <w:szCs w:val="20"/>
        </w:rPr>
      </w:pPr>
    </w:p>
    <w:p w:rsidR="00945C39" w:rsidRPr="00BF3307" w:rsidRDefault="00945C39" w:rsidP="00945C39">
      <w:pPr>
        <w:rPr>
          <w:rFonts w:ascii="Arial" w:hAnsi="Arial" w:cs="Arial"/>
          <w:sz w:val="20"/>
          <w:szCs w:val="20"/>
        </w:rPr>
      </w:pPr>
    </w:p>
    <w:p w:rsidR="00945C39" w:rsidRPr="001F1797" w:rsidRDefault="00945C39" w:rsidP="00945C39">
      <w:pPr>
        <w:rPr>
          <w:rFonts w:ascii="Arial" w:hAnsi="Arial" w:cs="Arial"/>
          <w:sz w:val="20"/>
          <w:szCs w:val="20"/>
        </w:rPr>
      </w:pPr>
      <w:r w:rsidRPr="001F1797">
        <w:rPr>
          <w:rFonts w:ascii="Arial" w:hAnsi="Arial" w:cs="Arial"/>
          <w:sz w:val="20"/>
          <w:szCs w:val="20"/>
        </w:rPr>
        <w:t>Susan Salka</w:t>
      </w:r>
    </w:p>
    <w:p w:rsidR="00945C39" w:rsidRPr="001F1797" w:rsidRDefault="00945C39" w:rsidP="00945C39">
      <w:pPr>
        <w:rPr>
          <w:rFonts w:ascii="Arial" w:hAnsi="Arial" w:cs="Arial"/>
          <w:sz w:val="20"/>
          <w:szCs w:val="20"/>
        </w:rPr>
      </w:pPr>
      <w:r>
        <w:rPr>
          <w:rFonts w:ascii="Arial" w:hAnsi="Arial" w:cs="Arial"/>
          <w:sz w:val="20"/>
          <w:szCs w:val="20"/>
        </w:rPr>
        <w:t>President &amp; CEO</w:t>
      </w:r>
    </w:p>
    <w:p w:rsidR="00876787" w:rsidRDefault="00876787"/>
    <w:sectPr w:rsidR="00876787" w:rsidSect="006661E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E6" w:rsidRDefault="00204CE6" w:rsidP="00263CEB">
      <w:r>
        <w:separator/>
      </w:r>
    </w:p>
  </w:endnote>
  <w:endnote w:type="continuationSeparator" w:id="0">
    <w:p w:rsidR="00204CE6" w:rsidRDefault="00204CE6" w:rsidP="00263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20" w:rsidRPr="003F1120" w:rsidRDefault="003F1120" w:rsidP="003F1120">
    <w:pPr>
      <w:pStyle w:val="Footer"/>
      <w:pBdr>
        <w:top w:val="single" w:sz="4" w:space="1" w:color="auto"/>
      </w:pBdr>
      <w:jc w:val="center"/>
      <w:rPr>
        <w:rFonts w:ascii="Arial" w:hAnsi="Arial" w:cs="Arial"/>
        <w:sz w:val="16"/>
        <w:szCs w:val="16"/>
      </w:rPr>
    </w:pPr>
    <w:r w:rsidRPr="003F1120">
      <w:rPr>
        <w:rFonts w:ascii="Arial" w:hAnsi="Arial" w:cs="Arial"/>
        <w:sz w:val="16"/>
        <w:szCs w:val="16"/>
      </w:rPr>
      <w:t>AMN Healthcare,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E6" w:rsidRDefault="00204CE6" w:rsidP="00263CEB">
      <w:r>
        <w:separator/>
      </w:r>
    </w:p>
  </w:footnote>
  <w:footnote w:type="continuationSeparator" w:id="0">
    <w:p w:rsidR="00204CE6" w:rsidRDefault="00204CE6" w:rsidP="0026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EB" w:rsidRDefault="00263CEB" w:rsidP="00263CEB">
    <w:pPr>
      <w:pStyle w:val="Header"/>
      <w:jc w:val="center"/>
    </w:pPr>
    <w:r>
      <w:rPr>
        <w:noProof/>
      </w:rPr>
      <w:drawing>
        <wp:inline distT="0" distB="0" distL="0" distR="0">
          <wp:extent cx="1533525" cy="514350"/>
          <wp:effectExtent l="19050" t="0" r="9525" b="0"/>
          <wp:docPr id="1" name="Picture 1" descr="\\amhfp01\MicheleW\My Documents\02-Work-Misc\AMN_Logos\amn_9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fp01\MicheleW\My Documents\02-Work-Misc\AMN_Logos\amn_9_rgb.gif"/>
                  <pic:cNvPicPr>
                    <a:picLocks noChangeAspect="1" noChangeArrowheads="1"/>
                  </pic:cNvPicPr>
                </pic:nvPicPr>
                <pic:blipFill>
                  <a:blip r:embed="rId1"/>
                  <a:srcRect/>
                  <a:stretch>
                    <a:fillRect/>
                  </a:stretch>
                </pic:blipFill>
                <pic:spPr bwMode="auto">
                  <a:xfrm>
                    <a:off x="0" y="0"/>
                    <a:ext cx="153352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44D4F"/>
    <w:multiLevelType w:val="hybridMultilevel"/>
    <w:tmpl w:val="14AAFE3E"/>
    <w:lvl w:ilvl="0" w:tplc="FD1E2AAA">
      <w:start w:val="1"/>
      <w:numFmt w:val="bullet"/>
      <w:lvlText w:val=""/>
      <w:lvlJc w:val="left"/>
      <w:pPr>
        <w:tabs>
          <w:tab w:val="num" w:pos="600"/>
        </w:tabs>
        <w:ind w:left="6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945C39"/>
    <w:rsid w:val="00057D01"/>
    <w:rsid w:val="000918C3"/>
    <w:rsid w:val="000B51A6"/>
    <w:rsid w:val="001D4915"/>
    <w:rsid w:val="00204CE6"/>
    <w:rsid w:val="00263CEB"/>
    <w:rsid w:val="002E02EC"/>
    <w:rsid w:val="002E073C"/>
    <w:rsid w:val="00330CE7"/>
    <w:rsid w:val="003313A1"/>
    <w:rsid w:val="003F1120"/>
    <w:rsid w:val="00416C41"/>
    <w:rsid w:val="006661E7"/>
    <w:rsid w:val="00826FEA"/>
    <w:rsid w:val="00840D6B"/>
    <w:rsid w:val="00876787"/>
    <w:rsid w:val="00945C39"/>
    <w:rsid w:val="009E7A86"/>
    <w:rsid w:val="00CE566D"/>
    <w:rsid w:val="00DE28C0"/>
    <w:rsid w:val="00F15B77"/>
    <w:rsid w:val="00F86CC9"/>
    <w:rsid w:val="00FD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39"/>
    <w:rPr>
      <w:sz w:val="24"/>
      <w:szCs w:val="24"/>
    </w:rPr>
  </w:style>
  <w:style w:type="paragraph" w:styleId="Heading1">
    <w:name w:val="heading 1"/>
    <w:basedOn w:val="Normal"/>
    <w:next w:val="Normal"/>
    <w:link w:val="Heading1Char"/>
    <w:qFormat/>
    <w:rsid w:val="003F1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CEB"/>
    <w:pPr>
      <w:tabs>
        <w:tab w:val="center" w:pos="4680"/>
        <w:tab w:val="right" w:pos="9360"/>
      </w:tabs>
    </w:pPr>
  </w:style>
  <w:style w:type="character" w:customStyle="1" w:styleId="HeaderChar">
    <w:name w:val="Header Char"/>
    <w:basedOn w:val="DefaultParagraphFont"/>
    <w:link w:val="Header"/>
    <w:rsid w:val="00263CEB"/>
    <w:rPr>
      <w:sz w:val="24"/>
      <w:szCs w:val="24"/>
    </w:rPr>
  </w:style>
  <w:style w:type="paragraph" w:styleId="Footer">
    <w:name w:val="footer"/>
    <w:basedOn w:val="Normal"/>
    <w:link w:val="FooterChar"/>
    <w:rsid w:val="00263CEB"/>
    <w:pPr>
      <w:tabs>
        <w:tab w:val="center" w:pos="4680"/>
        <w:tab w:val="right" w:pos="9360"/>
      </w:tabs>
    </w:pPr>
  </w:style>
  <w:style w:type="character" w:customStyle="1" w:styleId="FooterChar">
    <w:name w:val="Footer Char"/>
    <w:basedOn w:val="DefaultParagraphFont"/>
    <w:link w:val="Footer"/>
    <w:rsid w:val="00263CEB"/>
    <w:rPr>
      <w:sz w:val="24"/>
      <w:szCs w:val="24"/>
    </w:rPr>
  </w:style>
  <w:style w:type="paragraph" w:styleId="BalloonText">
    <w:name w:val="Balloon Text"/>
    <w:basedOn w:val="Normal"/>
    <w:link w:val="BalloonTextChar"/>
    <w:rsid w:val="003F1120"/>
    <w:rPr>
      <w:rFonts w:ascii="Tahoma" w:hAnsi="Tahoma" w:cs="Tahoma"/>
      <w:sz w:val="16"/>
      <w:szCs w:val="16"/>
    </w:rPr>
  </w:style>
  <w:style w:type="character" w:customStyle="1" w:styleId="BalloonTextChar">
    <w:name w:val="Balloon Text Char"/>
    <w:basedOn w:val="DefaultParagraphFont"/>
    <w:link w:val="BalloonText"/>
    <w:rsid w:val="003F1120"/>
    <w:rPr>
      <w:rFonts w:ascii="Tahoma" w:hAnsi="Tahoma" w:cs="Tahoma"/>
      <w:sz w:val="16"/>
      <w:szCs w:val="16"/>
    </w:rPr>
  </w:style>
  <w:style w:type="character" w:customStyle="1" w:styleId="Heading1Char">
    <w:name w:val="Heading 1 Char"/>
    <w:basedOn w:val="DefaultParagraphFont"/>
    <w:link w:val="Heading1"/>
    <w:rsid w:val="003F11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POLICY</vt:lpstr>
    </vt:vector>
  </TitlesOfParts>
  <Company>VRG</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POLICY</dc:title>
  <dc:subject/>
  <dc:creator>Carolyn</dc:creator>
  <cp:keywords/>
  <dc:description/>
  <cp:lastModifiedBy>MHA</cp:lastModifiedBy>
  <cp:revision>2</cp:revision>
  <dcterms:created xsi:type="dcterms:W3CDTF">2013-04-16T17:33:00Z</dcterms:created>
  <dcterms:modified xsi:type="dcterms:W3CDTF">2013-04-16T17:33:00Z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-258303018</vt:i4>
  </property>
  <property fmtid="{D5CDD505-2E9C-101B-9397-08002B2CF9AE}" pid="3" name="_NewReviewCycle">
    <vt:lpwstr/>
  </property>
  <property fmtid="{D5CDD505-2E9C-101B-9397-08002B2CF9AE}" pid="4" name="_EmailSubject">
    <vt:lpwstr>AMN Careers Site Update Please</vt:lpwstr>
  </property>
  <property fmtid="{D5CDD505-2E9C-101B-9397-08002B2CF9AE}" pid="5" name="_AuthorEmail">
    <vt:lpwstr>Michele.Wallace@amnhealthcare.com</vt:lpwstr>
  </property>
  <property fmtid="{D5CDD505-2E9C-101B-9397-08002B2CF9AE}" pid="6" name="_AuthorEmailDisplayName">
    <vt:lpwstr>Michele Wallace</vt:lpwstr>
  </property>
  <property fmtid="{D5CDD505-2E9C-101B-9397-08002B2CF9AE}" pid="7" name="_ReviewingToolsShownOnce">
    <vt:lpwstr/>
  </property>
</Properties>
</file>